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60" w:rsidRDefault="00A04A6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EEF33F2" wp14:editId="29A8891B">
            <wp:simplePos x="0" y="0"/>
            <wp:positionH relativeFrom="column">
              <wp:posOffset>-963295</wp:posOffset>
            </wp:positionH>
            <wp:positionV relativeFrom="paragraph">
              <wp:posOffset>58834</wp:posOffset>
            </wp:positionV>
            <wp:extent cx="7797521" cy="128605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50494\Desktop\sablona_word_A4_zahla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521" cy="12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A60" w:rsidRPr="00A04A60" w:rsidRDefault="00A04A60" w:rsidP="00A04A60"/>
    <w:p w:rsidR="00A04A60" w:rsidRPr="00A04A60" w:rsidRDefault="00A04A60" w:rsidP="00A04A60"/>
    <w:p w:rsidR="00A04A60" w:rsidRPr="00A04A60" w:rsidRDefault="00A04A60" w:rsidP="00A04A60"/>
    <w:p w:rsidR="00065268" w:rsidRDefault="00065268" w:rsidP="00A04A60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A04A60" w:rsidRPr="00511955" w:rsidRDefault="00A04A60" w:rsidP="00A04A60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4"/>
          <w:szCs w:val="24"/>
        </w:rPr>
      </w:pPr>
      <w:r w:rsidRPr="00511955">
        <w:rPr>
          <w:rFonts w:ascii="Arial" w:hAnsi="Arial" w:cs="Arial"/>
          <w:b/>
          <w:iCs/>
          <w:sz w:val="24"/>
          <w:szCs w:val="24"/>
        </w:rPr>
        <w:t>FINANČNÍ ÚŘAD PRO PLZEŇSKÝ KRAJ</w:t>
      </w:r>
    </w:p>
    <w:p w:rsidR="00A04A60" w:rsidRPr="00A34D57" w:rsidRDefault="00A04A60" w:rsidP="00A04A60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BF5118">
        <w:rPr>
          <w:rFonts w:ascii="Arial" w:hAnsi="Arial" w:cs="Arial"/>
          <w:iCs/>
        </w:rPr>
        <w:t>Hálkova 14</w:t>
      </w:r>
      <w:r w:rsidRPr="0029045D">
        <w:rPr>
          <w:rFonts w:ascii="Arial" w:hAnsi="Arial" w:cs="Arial"/>
          <w:iCs/>
        </w:rPr>
        <w:t>,</w:t>
      </w:r>
      <w:r w:rsidRPr="00A34D5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305 72</w:t>
      </w:r>
      <w:r w:rsidRPr="00A34D5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Plzeň</w:t>
      </w:r>
    </w:p>
    <w:p w:rsidR="00A04A60" w:rsidRDefault="00A04A60" w:rsidP="00A04A60">
      <w:pPr>
        <w:spacing w:after="0"/>
        <w:jc w:val="both"/>
        <w:rPr>
          <w:b/>
          <w:sz w:val="24"/>
          <w:szCs w:val="24"/>
        </w:rPr>
      </w:pPr>
    </w:p>
    <w:p w:rsidR="00A04A60" w:rsidRPr="00511955" w:rsidRDefault="00A04A60" w:rsidP="00A04A6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11955">
        <w:rPr>
          <w:rFonts w:ascii="Arial" w:hAnsi="Arial" w:cs="Arial"/>
          <w:b/>
          <w:sz w:val="24"/>
          <w:szCs w:val="24"/>
        </w:rPr>
        <w:t>TISKOVÁ ZPRÁVA</w:t>
      </w:r>
    </w:p>
    <w:p w:rsidR="00096CBC" w:rsidRPr="005A44C4" w:rsidRDefault="008A25CC" w:rsidP="00096C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Aktuální opatření Finanční správy v Plzeňském kraji</w:t>
      </w:r>
    </w:p>
    <w:p w:rsidR="00065268" w:rsidRDefault="00065268" w:rsidP="00096CBC">
      <w:pPr>
        <w:spacing w:after="0"/>
        <w:jc w:val="both"/>
        <w:rPr>
          <w:rFonts w:ascii="Arial" w:hAnsi="Arial" w:cs="Arial"/>
          <w:b/>
        </w:rPr>
      </w:pPr>
    </w:p>
    <w:p w:rsidR="00CC57D0" w:rsidRPr="00B3326B" w:rsidRDefault="00096CBC" w:rsidP="00AD503A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B3326B">
        <w:rPr>
          <w:rFonts w:ascii="Arial" w:hAnsi="Arial" w:cs="Arial"/>
          <w:b/>
        </w:rPr>
        <w:t xml:space="preserve">Finanční správa </w:t>
      </w:r>
      <w:r w:rsidR="00B3326B" w:rsidRPr="00B3326B">
        <w:rPr>
          <w:rFonts w:ascii="Arial" w:hAnsi="Arial" w:cs="Arial"/>
          <w:b/>
        </w:rPr>
        <w:t>omezuje</w:t>
      </w:r>
      <w:r w:rsidR="00CC57D0" w:rsidRPr="00B3326B">
        <w:rPr>
          <w:rFonts w:ascii="Arial" w:hAnsi="Arial" w:cs="Arial"/>
          <w:b/>
        </w:rPr>
        <w:t xml:space="preserve"> od pondělí 16. března 2020 úřední hodiny finančních úřadů a územních pracovišť na pondělí a středu od 8.00 do 11.00 h. Přístupné budou poplatníkům </w:t>
      </w:r>
      <w:r w:rsidR="00B3326B">
        <w:rPr>
          <w:rFonts w:ascii="Arial" w:hAnsi="Arial" w:cs="Arial"/>
          <w:b/>
        </w:rPr>
        <w:t xml:space="preserve">v uvedené době </w:t>
      </w:r>
      <w:r w:rsidR="00CC57D0" w:rsidRPr="00B3326B">
        <w:rPr>
          <w:rFonts w:ascii="Arial" w:hAnsi="Arial" w:cs="Arial"/>
          <w:b/>
        </w:rPr>
        <w:t>pouze podatelny.</w:t>
      </w:r>
    </w:p>
    <w:p w:rsidR="00B3326B" w:rsidRDefault="00B3326B" w:rsidP="00AD503A">
      <w:pPr>
        <w:spacing w:after="0"/>
        <w:ind w:left="284" w:hanging="284"/>
        <w:jc w:val="both"/>
        <w:rPr>
          <w:rFonts w:ascii="Arial" w:hAnsi="Arial" w:cs="Arial"/>
          <w:b/>
        </w:rPr>
      </w:pPr>
    </w:p>
    <w:p w:rsidR="00B3326B" w:rsidRPr="00B3326B" w:rsidRDefault="00B3326B" w:rsidP="00AD503A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B3326B">
        <w:rPr>
          <w:rFonts w:ascii="Arial" w:hAnsi="Arial" w:cs="Arial"/>
          <w:b/>
        </w:rPr>
        <w:t xml:space="preserve">Pokladna pro platbu daní v hotovosti je </w:t>
      </w:r>
      <w:r>
        <w:rPr>
          <w:rFonts w:ascii="Arial" w:hAnsi="Arial" w:cs="Arial"/>
          <w:b/>
        </w:rPr>
        <w:t xml:space="preserve">od 16. března 2020 </w:t>
      </w:r>
      <w:r w:rsidRPr="00B3326B">
        <w:rPr>
          <w:rFonts w:ascii="Arial" w:hAnsi="Arial" w:cs="Arial"/>
          <w:b/>
        </w:rPr>
        <w:t xml:space="preserve">přístupná na Územním pracovišti v Plzni, úřední hodiny </w:t>
      </w:r>
      <w:r>
        <w:rPr>
          <w:rFonts w:ascii="Arial" w:hAnsi="Arial" w:cs="Arial"/>
          <w:b/>
        </w:rPr>
        <w:t xml:space="preserve">pondělí a středa od 8.00 do 11.00 h. Ostatní pokladny, tj. Plzeň-sever, Plzeň-jih, Domažlice, Klatovy, Rokycany a Tachov, jsou do odvolání uzavřeny. </w:t>
      </w:r>
    </w:p>
    <w:p w:rsidR="00CC57D0" w:rsidRDefault="00CC57D0" w:rsidP="00AD503A">
      <w:pPr>
        <w:spacing w:after="0"/>
        <w:ind w:left="284" w:hanging="284"/>
        <w:jc w:val="both"/>
        <w:rPr>
          <w:rFonts w:ascii="Arial" w:hAnsi="Arial" w:cs="Arial"/>
          <w:b/>
        </w:rPr>
      </w:pPr>
    </w:p>
    <w:p w:rsidR="00065268" w:rsidRPr="00B3326B" w:rsidRDefault="00AD503A" w:rsidP="00AD503A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CC57D0" w:rsidRPr="00B3326B">
        <w:rPr>
          <w:rFonts w:ascii="Arial" w:hAnsi="Arial" w:cs="Arial"/>
          <w:b/>
        </w:rPr>
        <w:t>uší</w:t>
      </w:r>
      <w:r>
        <w:rPr>
          <w:rFonts w:ascii="Arial" w:hAnsi="Arial" w:cs="Arial"/>
          <w:b/>
        </w:rPr>
        <w:t xml:space="preserve"> se</w:t>
      </w:r>
      <w:r w:rsidR="00CC57D0" w:rsidRPr="00B3326B">
        <w:rPr>
          <w:rFonts w:ascii="Arial" w:hAnsi="Arial" w:cs="Arial"/>
          <w:b/>
        </w:rPr>
        <w:t xml:space="preserve"> rozšíření úředních hodin plánované na období od 2</w:t>
      </w:r>
      <w:r w:rsidR="003C2068" w:rsidRPr="00B3326B">
        <w:rPr>
          <w:rFonts w:ascii="Arial" w:hAnsi="Arial" w:cs="Arial"/>
          <w:b/>
        </w:rPr>
        <w:t>3</w:t>
      </w:r>
      <w:r w:rsidR="00B3326B" w:rsidRPr="00B3326B">
        <w:rPr>
          <w:rFonts w:ascii="Arial" w:hAnsi="Arial" w:cs="Arial"/>
          <w:b/>
        </w:rPr>
        <w:t>. března</w:t>
      </w:r>
      <w:r w:rsidR="007F3C1D" w:rsidRPr="00B3326B">
        <w:rPr>
          <w:rFonts w:ascii="Arial" w:hAnsi="Arial" w:cs="Arial"/>
          <w:b/>
        </w:rPr>
        <w:t xml:space="preserve"> 20</w:t>
      </w:r>
      <w:r w:rsidR="003C2068" w:rsidRPr="00B3326B">
        <w:rPr>
          <w:rFonts w:ascii="Arial" w:hAnsi="Arial" w:cs="Arial"/>
          <w:b/>
        </w:rPr>
        <w:t>20</w:t>
      </w:r>
      <w:r w:rsidR="00096CBC" w:rsidRPr="00B3326B">
        <w:rPr>
          <w:rFonts w:ascii="Arial" w:hAnsi="Arial" w:cs="Arial"/>
          <w:b/>
        </w:rPr>
        <w:t xml:space="preserve"> do </w:t>
      </w:r>
      <w:r w:rsidR="00CC57D0" w:rsidRPr="00B3326B">
        <w:rPr>
          <w:rFonts w:ascii="Arial" w:hAnsi="Arial" w:cs="Arial"/>
          <w:b/>
        </w:rPr>
        <w:t>1</w:t>
      </w:r>
      <w:r w:rsidR="000B6266">
        <w:rPr>
          <w:rFonts w:ascii="Arial" w:hAnsi="Arial" w:cs="Arial"/>
          <w:b/>
        </w:rPr>
        <w:t>. </w:t>
      </w:r>
      <w:r w:rsidR="00B3326B" w:rsidRPr="00B3326B">
        <w:rPr>
          <w:rFonts w:ascii="Arial" w:hAnsi="Arial" w:cs="Arial"/>
          <w:b/>
        </w:rPr>
        <w:t>dubna</w:t>
      </w:r>
      <w:r w:rsidR="00E31AD4" w:rsidRPr="00B3326B">
        <w:rPr>
          <w:rFonts w:ascii="Arial" w:hAnsi="Arial" w:cs="Arial"/>
          <w:b/>
        </w:rPr>
        <w:t xml:space="preserve"> 20</w:t>
      </w:r>
      <w:r w:rsidR="003C2068" w:rsidRPr="00B3326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pro všechna územní pracoviště.</w:t>
      </w:r>
    </w:p>
    <w:p w:rsidR="00096CBC" w:rsidRDefault="00096CBC" w:rsidP="00AD503A">
      <w:pPr>
        <w:spacing w:after="0"/>
        <w:ind w:left="284" w:hanging="284"/>
        <w:jc w:val="both"/>
        <w:rPr>
          <w:rFonts w:ascii="Arial" w:hAnsi="Arial" w:cs="Arial"/>
        </w:rPr>
      </w:pPr>
    </w:p>
    <w:p w:rsidR="00CC57D0" w:rsidRDefault="00CC57D0" w:rsidP="00AD503A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B3326B">
        <w:rPr>
          <w:rFonts w:ascii="Arial" w:hAnsi="Arial" w:cs="Arial"/>
          <w:b/>
        </w:rPr>
        <w:t xml:space="preserve">Územní pracoviště v optimalizovaném provozu 2+2, tj. v Plzeňském kraji územní pracoviště v Horažďovicích, Horšovském Týně, Kralovicích, Nepomuku, Stříbře, </w:t>
      </w:r>
      <w:r w:rsidR="00AD503A">
        <w:rPr>
          <w:rFonts w:ascii="Arial" w:hAnsi="Arial" w:cs="Arial"/>
          <w:b/>
        </w:rPr>
        <w:t>a v </w:t>
      </w:r>
      <w:r w:rsidRPr="00B3326B">
        <w:rPr>
          <w:rFonts w:ascii="Arial" w:hAnsi="Arial" w:cs="Arial"/>
          <w:b/>
        </w:rPr>
        <w:t>Sušici, budou od 16. března 2020 do odvolání dočasně uzavřena.</w:t>
      </w:r>
    </w:p>
    <w:p w:rsidR="00B3326B" w:rsidRPr="00B3326B" w:rsidRDefault="00B3326B" w:rsidP="00AD503A">
      <w:pPr>
        <w:pStyle w:val="Odstavecseseznamem"/>
        <w:ind w:left="284" w:hanging="284"/>
        <w:rPr>
          <w:rFonts w:ascii="Arial" w:hAnsi="Arial" w:cs="Arial"/>
          <w:b/>
        </w:rPr>
      </w:pPr>
    </w:p>
    <w:p w:rsidR="00B3326B" w:rsidRDefault="00B3326B" w:rsidP="00AD503A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Ruší se další plánované výjezdy pracovníků finančního úřadu do obcí v rámci kampaně podávání daňových přiznání. </w:t>
      </w:r>
      <w:r w:rsidR="005B2BA9">
        <w:rPr>
          <w:rFonts w:ascii="Arial" w:hAnsi="Arial" w:cs="Arial"/>
          <w:b/>
        </w:rPr>
        <w:t>V Plzeňském kraji se to týká výjezdu do Kolince (17. 3. 2020) a do Nýrska (19. 3. 2020).</w:t>
      </w:r>
    </w:p>
    <w:p w:rsidR="005B2BA9" w:rsidRPr="005B2BA9" w:rsidRDefault="005B2BA9" w:rsidP="00AD503A">
      <w:pPr>
        <w:pStyle w:val="Odstavecseseznamem"/>
        <w:ind w:left="284" w:hanging="284"/>
        <w:rPr>
          <w:rFonts w:ascii="Arial" w:hAnsi="Arial" w:cs="Arial"/>
          <w:b/>
        </w:rPr>
      </w:pPr>
    </w:p>
    <w:p w:rsidR="005B2BA9" w:rsidRPr="00B3326B" w:rsidRDefault="00AD503A" w:rsidP="00AD503A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AD503A">
        <w:rPr>
          <w:rFonts w:ascii="Arial" w:hAnsi="Arial" w:cs="Arial"/>
          <w:b/>
        </w:rPr>
        <w:t>Lidé a firmy mohou odevzdat daňové přiznání bez sankce až o tři měsíce později, tedy do 1. července</w:t>
      </w:r>
      <w:r>
        <w:rPr>
          <w:rFonts w:ascii="Arial" w:hAnsi="Arial" w:cs="Arial"/>
          <w:b/>
        </w:rPr>
        <w:t xml:space="preserve"> 2020. Finanční správa</w:t>
      </w:r>
      <w:r w:rsidRPr="00AD503A">
        <w:rPr>
          <w:rFonts w:ascii="Arial" w:hAnsi="Arial" w:cs="Arial"/>
          <w:b/>
        </w:rPr>
        <w:t xml:space="preserve"> nebude udělovat pokuty za pozdní odevzdání kontrolního hlášení a finanční a celní správa nbude po květnovém startu 3. a 4. vlny EET tři měsíce dávat pokuty za opožděnou registraci k EET a bude plnit jen poradní funkci.</w:t>
      </w:r>
      <w:r>
        <w:t xml:space="preserve"> </w:t>
      </w:r>
      <w:r w:rsidR="005B2BA9">
        <w:rPr>
          <w:rFonts w:ascii="Arial" w:hAnsi="Arial" w:cs="Arial"/>
          <w:b/>
        </w:rPr>
        <w:t xml:space="preserve">Blíže k tomu </w:t>
      </w:r>
      <w:r>
        <w:rPr>
          <w:rFonts w:ascii="Arial" w:hAnsi="Arial" w:cs="Arial"/>
          <w:b/>
        </w:rPr>
        <w:t xml:space="preserve">tzv. </w:t>
      </w:r>
      <w:hyperlink r:id="rId6" w:tgtFrame="_blank" w:history="1">
        <w:r w:rsidR="00CC100E" w:rsidRPr="00CC100E">
          <w:rPr>
            <w:rStyle w:val="Hypertextovodkaz"/>
            <w:rFonts w:ascii="Arial" w:hAnsi="Arial" w:cs="Arial"/>
            <w:b/>
          </w:rPr>
          <w:t>Liberační daňový balíček</w:t>
        </w:r>
      </w:hyperlink>
      <w:r>
        <w:rPr>
          <w:rFonts w:ascii="Arial" w:hAnsi="Arial" w:cs="Arial"/>
          <w:b/>
        </w:rPr>
        <w:t xml:space="preserve"> </w:t>
      </w:r>
      <w:r w:rsidR="005B2BA9">
        <w:rPr>
          <w:rFonts w:ascii="Arial" w:hAnsi="Arial" w:cs="Arial"/>
          <w:b/>
        </w:rPr>
        <w:t xml:space="preserve">Ministerstva financí. </w:t>
      </w:r>
    </w:p>
    <w:p w:rsidR="00CC57D0" w:rsidRDefault="00CC57D0" w:rsidP="00096CBC">
      <w:pPr>
        <w:spacing w:after="0"/>
        <w:jc w:val="both"/>
        <w:rPr>
          <w:rFonts w:ascii="Arial" w:hAnsi="Arial" w:cs="Arial"/>
        </w:rPr>
      </w:pPr>
    </w:p>
    <w:p w:rsidR="007F3C1D" w:rsidRDefault="00CC57D0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Apelujeme na daňovou veřejnost, aby v maximální možné míře komunikovala se správcem daně elektronicky nebo písemně. Informace k daním</w:t>
      </w:r>
      <w:r w:rsidR="007F3C1D">
        <w:rPr>
          <w:rFonts w:ascii="Arial" w:hAnsi="Arial" w:cs="Arial"/>
        </w:rPr>
        <w:t xml:space="preserve"> lze nalézt také na internetových stránkách </w:t>
      </w:r>
      <w:hyperlink r:id="rId7" w:history="1">
        <w:r w:rsidR="007F3C1D">
          <w:rPr>
            <w:rStyle w:val="Hypertextovodkaz"/>
            <w:rFonts w:ascii="Arial" w:hAnsi="Arial" w:cs="Arial"/>
          </w:rPr>
          <w:t>www.financnisprava.cz</w:t>
        </w:r>
      </w:hyperlink>
      <w:r w:rsidR="007F3C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 webu jsou dostupné také všechny formuláře k daňovým přiznáním.</w:t>
      </w:r>
      <w:r w:rsidR="005B2BA9">
        <w:rPr>
          <w:rFonts w:ascii="Arial" w:hAnsi="Arial" w:cs="Arial"/>
        </w:rPr>
        <w:t xml:space="preserve"> </w:t>
      </w:r>
    </w:p>
    <w:p w:rsidR="00CC57D0" w:rsidRDefault="00CC57D0" w:rsidP="007F3C1D">
      <w:pPr>
        <w:spacing w:after="0"/>
        <w:jc w:val="both"/>
        <w:rPr>
          <w:rFonts w:ascii="Arial" w:hAnsi="Arial" w:cs="Arial"/>
        </w:rPr>
      </w:pPr>
    </w:p>
    <w:p w:rsidR="00CC57D0" w:rsidRDefault="00CC57D0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správa v Plzeňském kraji zřizuje</w:t>
      </w:r>
      <w:r w:rsidR="000B6266">
        <w:rPr>
          <w:rFonts w:ascii="Arial" w:hAnsi="Arial" w:cs="Arial"/>
        </w:rPr>
        <w:t xml:space="preserve"> nově infolinku</w:t>
      </w:r>
      <w:r>
        <w:rPr>
          <w:rFonts w:ascii="Arial" w:hAnsi="Arial" w:cs="Arial"/>
        </w:rPr>
        <w:t>, na kterých dostane veřejnost in</w:t>
      </w:r>
      <w:r w:rsidR="000B6266">
        <w:rPr>
          <w:rFonts w:ascii="Arial" w:hAnsi="Arial" w:cs="Arial"/>
        </w:rPr>
        <w:t>formace o opatřeních přijatých F</w:t>
      </w:r>
      <w:r>
        <w:rPr>
          <w:rFonts w:ascii="Arial" w:hAnsi="Arial" w:cs="Arial"/>
        </w:rPr>
        <w:t xml:space="preserve">inanční správou za účelem </w:t>
      </w:r>
      <w:r w:rsidR="00B3326B">
        <w:rPr>
          <w:rFonts w:ascii="Arial" w:hAnsi="Arial" w:cs="Arial"/>
        </w:rPr>
        <w:t>minimalizace</w:t>
      </w:r>
      <w:r>
        <w:rPr>
          <w:rFonts w:ascii="Arial" w:hAnsi="Arial" w:cs="Arial"/>
        </w:rPr>
        <w:t xml:space="preserve"> </w:t>
      </w:r>
      <w:r w:rsidR="00B3326B">
        <w:rPr>
          <w:rFonts w:ascii="Arial" w:hAnsi="Arial" w:cs="Arial"/>
        </w:rPr>
        <w:t xml:space="preserve">přenosu </w:t>
      </w:r>
      <w:proofErr w:type="spellStart"/>
      <w:r w:rsidR="00B3326B">
        <w:rPr>
          <w:rFonts w:ascii="Arial" w:hAnsi="Arial" w:cs="Arial"/>
        </w:rPr>
        <w:t>koronaviru</w:t>
      </w:r>
      <w:proofErr w:type="spellEnd"/>
      <w:r w:rsidR="00B3326B">
        <w:rPr>
          <w:rFonts w:ascii="Arial" w:hAnsi="Arial" w:cs="Arial"/>
        </w:rPr>
        <w:t xml:space="preserve"> mezi občany.</w:t>
      </w:r>
      <w:r w:rsidR="000B6266">
        <w:rPr>
          <w:rFonts w:ascii="Arial" w:hAnsi="Arial" w:cs="Arial"/>
        </w:rPr>
        <w:t xml:space="preserve"> </w:t>
      </w:r>
    </w:p>
    <w:p w:rsidR="00CC57D0" w:rsidRPr="000B6266" w:rsidRDefault="00CC57D0" w:rsidP="007F3C1D">
      <w:pPr>
        <w:spacing w:after="0"/>
        <w:jc w:val="both"/>
        <w:rPr>
          <w:rFonts w:ascii="Arial" w:hAnsi="Arial" w:cs="Arial"/>
          <w:b/>
        </w:rPr>
      </w:pPr>
      <w:r w:rsidRPr="000B6266">
        <w:rPr>
          <w:rFonts w:ascii="Arial" w:hAnsi="Arial" w:cs="Arial"/>
          <w:b/>
        </w:rPr>
        <w:t>FÚ pro Plzeňský kraj:</w:t>
      </w:r>
      <w:r w:rsidR="0003695F" w:rsidRPr="000B6266">
        <w:rPr>
          <w:rFonts w:ascii="Arial" w:hAnsi="Arial" w:cs="Arial"/>
          <w:b/>
        </w:rPr>
        <w:tab/>
      </w:r>
      <w:r w:rsidR="0003695F" w:rsidRPr="000B6266">
        <w:rPr>
          <w:rFonts w:ascii="Arial" w:hAnsi="Arial" w:cs="Arial"/>
          <w:b/>
        </w:rPr>
        <w:tab/>
        <w:t>377</w:t>
      </w:r>
      <w:r w:rsidR="000B6266" w:rsidRPr="000B6266">
        <w:rPr>
          <w:rFonts w:ascii="Arial" w:hAnsi="Arial" w:cs="Arial"/>
          <w:b/>
        </w:rPr>
        <w:t> </w:t>
      </w:r>
      <w:r w:rsidR="0003695F" w:rsidRPr="000B6266">
        <w:rPr>
          <w:rFonts w:ascii="Arial" w:hAnsi="Arial" w:cs="Arial"/>
          <w:b/>
        </w:rPr>
        <w:t>160</w:t>
      </w:r>
      <w:r w:rsidR="000B6266" w:rsidRPr="000B6266">
        <w:rPr>
          <w:rFonts w:ascii="Arial" w:hAnsi="Arial" w:cs="Arial"/>
          <w:b/>
        </w:rPr>
        <w:t> 111</w:t>
      </w:r>
    </w:p>
    <w:p w:rsidR="000B6266" w:rsidRDefault="000B6266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jsou dostupné také na jednotlivých územních pracovištích:</w:t>
      </w:r>
    </w:p>
    <w:p w:rsidR="00CC57D0" w:rsidRDefault="00CC57D0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pracoviště v Plzni:</w:t>
      </w:r>
      <w:r w:rsidR="0003695F">
        <w:rPr>
          <w:rFonts w:ascii="Arial" w:hAnsi="Arial" w:cs="Arial"/>
        </w:rPr>
        <w:tab/>
      </w:r>
      <w:r w:rsidR="0003695F">
        <w:rPr>
          <w:rFonts w:ascii="Arial" w:hAnsi="Arial" w:cs="Arial"/>
        </w:rPr>
        <w:tab/>
        <w:t>377</w:t>
      </w:r>
      <w:r w:rsidR="000B6266">
        <w:rPr>
          <w:rFonts w:ascii="Arial" w:hAnsi="Arial" w:cs="Arial"/>
        </w:rPr>
        <w:t> </w:t>
      </w:r>
      <w:r w:rsidR="0003695F">
        <w:rPr>
          <w:rFonts w:ascii="Arial" w:hAnsi="Arial" w:cs="Arial"/>
        </w:rPr>
        <w:t>192</w:t>
      </w:r>
      <w:r w:rsidR="000B6266">
        <w:rPr>
          <w:rFonts w:ascii="Arial" w:hAnsi="Arial" w:cs="Arial"/>
        </w:rPr>
        <w:t xml:space="preserve"> 111</w:t>
      </w:r>
    </w:p>
    <w:p w:rsidR="00CC57D0" w:rsidRDefault="00CC57D0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pracoviště Plzeň-sever:</w:t>
      </w:r>
      <w:r w:rsidR="0003695F">
        <w:rPr>
          <w:rFonts w:ascii="Arial" w:hAnsi="Arial" w:cs="Arial"/>
        </w:rPr>
        <w:tab/>
        <w:t>377</w:t>
      </w:r>
      <w:r w:rsidR="000B6266">
        <w:rPr>
          <w:rFonts w:ascii="Arial" w:hAnsi="Arial" w:cs="Arial"/>
        </w:rPr>
        <w:t> </w:t>
      </w:r>
      <w:r w:rsidR="0003695F">
        <w:rPr>
          <w:rFonts w:ascii="Arial" w:hAnsi="Arial" w:cs="Arial"/>
        </w:rPr>
        <w:t>192</w:t>
      </w:r>
      <w:r w:rsidR="000B6266">
        <w:rPr>
          <w:rFonts w:ascii="Arial" w:hAnsi="Arial" w:cs="Arial"/>
        </w:rPr>
        <w:t xml:space="preserve"> 111</w:t>
      </w:r>
    </w:p>
    <w:p w:rsidR="00CC57D0" w:rsidRDefault="00CC57D0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pracoviště Plzeň-jih:</w:t>
      </w:r>
      <w:r w:rsidR="0003695F">
        <w:rPr>
          <w:rFonts w:ascii="Arial" w:hAnsi="Arial" w:cs="Arial"/>
        </w:rPr>
        <w:tab/>
      </w:r>
      <w:r w:rsidR="0003695F">
        <w:rPr>
          <w:rFonts w:ascii="Arial" w:hAnsi="Arial" w:cs="Arial"/>
        </w:rPr>
        <w:tab/>
        <w:t>371</w:t>
      </w:r>
      <w:r w:rsidR="000B6266">
        <w:rPr>
          <w:rFonts w:ascii="Arial" w:hAnsi="Arial" w:cs="Arial"/>
        </w:rPr>
        <w:t> </w:t>
      </w:r>
      <w:r w:rsidR="0003695F">
        <w:rPr>
          <w:rFonts w:ascii="Arial" w:hAnsi="Arial" w:cs="Arial"/>
        </w:rPr>
        <w:t>510</w:t>
      </w:r>
      <w:r w:rsidR="000B6266">
        <w:rPr>
          <w:rFonts w:ascii="Arial" w:hAnsi="Arial" w:cs="Arial"/>
        </w:rPr>
        <w:t xml:space="preserve"> 111</w:t>
      </w:r>
    </w:p>
    <w:p w:rsidR="00CC57D0" w:rsidRDefault="00CC57D0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Územní pracoviště </w:t>
      </w:r>
      <w:r w:rsidR="0003695F">
        <w:rPr>
          <w:rFonts w:ascii="Arial" w:hAnsi="Arial" w:cs="Arial"/>
        </w:rPr>
        <w:t>v Domažlicích:</w:t>
      </w:r>
      <w:r w:rsidR="0003695F">
        <w:rPr>
          <w:rFonts w:ascii="Arial" w:hAnsi="Arial" w:cs="Arial"/>
        </w:rPr>
        <w:tab/>
        <w:t>379</w:t>
      </w:r>
      <w:r w:rsidR="000B6266">
        <w:rPr>
          <w:rFonts w:ascii="Arial" w:hAnsi="Arial" w:cs="Arial"/>
        </w:rPr>
        <w:t> </w:t>
      </w:r>
      <w:r w:rsidR="00B3326B">
        <w:rPr>
          <w:rFonts w:ascii="Arial" w:hAnsi="Arial" w:cs="Arial"/>
        </w:rPr>
        <w:t>718</w:t>
      </w:r>
      <w:r w:rsidR="000B6266">
        <w:rPr>
          <w:rFonts w:ascii="Arial" w:hAnsi="Arial" w:cs="Arial"/>
        </w:rPr>
        <w:t xml:space="preserve"> 311</w:t>
      </w:r>
    </w:p>
    <w:p w:rsidR="0003695F" w:rsidRDefault="0003695F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pracoviště v Klatovech:</w:t>
      </w:r>
      <w:r>
        <w:rPr>
          <w:rFonts w:ascii="Arial" w:hAnsi="Arial" w:cs="Arial"/>
        </w:rPr>
        <w:tab/>
        <w:t>376</w:t>
      </w:r>
      <w:r w:rsidR="00B3326B">
        <w:rPr>
          <w:rFonts w:ascii="Arial" w:hAnsi="Arial" w:cs="Arial"/>
        </w:rPr>
        <w:t xml:space="preserve"> 343 </w:t>
      </w:r>
      <w:r w:rsidR="000B6266">
        <w:rPr>
          <w:rFonts w:ascii="Arial" w:hAnsi="Arial" w:cs="Arial"/>
        </w:rPr>
        <w:t>111</w:t>
      </w:r>
    </w:p>
    <w:p w:rsidR="0003695F" w:rsidRDefault="0003695F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pracoviště v Rokycanech:</w:t>
      </w:r>
      <w:r>
        <w:rPr>
          <w:rFonts w:ascii="Arial" w:hAnsi="Arial" w:cs="Arial"/>
        </w:rPr>
        <w:tab/>
        <w:t>371</w:t>
      </w:r>
      <w:r w:rsidR="00B3326B">
        <w:rPr>
          <w:rFonts w:ascii="Arial" w:hAnsi="Arial" w:cs="Arial"/>
        </w:rPr>
        <w:t xml:space="preserve"> 703 </w:t>
      </w:r>
      <w:r w:rsidR="000B6266">
        <w:rPr>
          <w:rFonts w:ascii="Arial" w:hAnsi="Arial" w:cs="Arial"/>
        </w:rPr>
        <w:t>111</w:t>
      </w:r>
    </w:p>
    <w:p w:rsidR="0003695F" w:rsidRDefault="0003695F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pracoviště v Tachově:</w:t>
      </w:r>
      <w:r>
        <w:rPr>
          <w:rFonts w:ascii="Arial" w:hAnsi="Arial" w:cs="Arial"/>
        </w:rPr>
        <w:tab/>
        <w:t>374</w:t>
      </w:r>
      <w:r w:rsidR="00B3326B">
        <w:rPr>
          <w:rFonts w:ascii="Arial" w:hAnsi="Arial" w:cs="Arial"/>
        </w:rPr>
        <w:t xml:space="preserve"> 619 </w:t>
      </w:r>
      <w:r w:rsidR="000B6266">
        <w:rPr>
          <w:rFonts w:ascii="Arial" w:hAnsi="Arial" w:cs="Arial"/>
        </w:rPr>
        <w:t>303</w:t>
      </w:r>
    </w:p>
    <w:p w:rsidR="000B6266" w:rsidRDefault="000B6266" w:rsidP="007F3C1D">
      <w:pPr>
        <w:spacing w:after="0"/>
        <w:jc w:val="both"/>
        <w:rPr>
          <w:rFonts w:ascii="Arial" w:hAnsi="Arial" w:cs="Arial"/>
        </w:rPr>
      </w:pPr>
    </w:p>
    <w:p w:rsidR="0003695F" w:rsidRDefault="000B6266" w:rsidP="007F3C1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Linka ke stejnému účelu provozovaná </w:t>
      </w:r>
      <w:r w:rsidR="00B3326B">
        <w:rPr>
          <w:rFonts w:ascii="Arial" w:hAnsi="Arial" w:cs="Arial"/>
        </w:rPr>
        <w:t>Generální</w:t>
      </w:r>
      <w:r>
        <w:rPr>
          <w:rFonts w:ascii="Arial" w:hAnsi="Arial" w:cs="Arial"/>
        </w:rPr>
        <w:t>m</w:t>
      </w:r>
      <w:r w:rsidR="00B3326B">
        <w:rPr>
          <w:rFonts w:ascii="Arial" w:hAnsi="Arial" w:cs="Arial"/>
        </w:rPr>
        <w:t xml:space="preserve"> finanční</w:t>
      </w:r>
      <w:r>
        <w:rPr>
          <w:rFonts w:ascii="Arial" w:hAnsi="Arial" w:cs="Arial"/>
        </w:rPr>
        <w:t>m</w:t>
      </w:r>
      <w:r w:rsidR="00B3326B">
        <w:rPr>
          <w:rFonts w:ascii="Arial" w:hAnsi="Arial" w:cs="Arial"/>
        </w:rPr>
        <w:t xml:space="preserve"> ředitelství</w:t>
      </w:r>
      <w:r>
        <w:rPr>
          <w:rFonts w:ascii="Arial" w:hAnsi="Arial" w:cs="Arial"/>
        </w:rPr>
        <w:t>m</w:t>
      </w:r>
      <w:r w:rsidR="00B332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3326B">
        <w:rPr>
          <w:rFonts w:ascii="Arial" w:hAnsi="Arial" w:cs="Arial"/>
        </w:rPr>
        <w:t>224 041 111</w:t>
      </w:r>
    </w:p>
    <w:p w:rsidR="00CC57D0" w:rsidRDefault="00CC57D0" w:rsidP="007F3C1D">
      <w:pPr>
        <w:spacing w:after="0"/>
        <w:jc w:val="both"/>
        <w:rPr>
          <w:rFonts w:ascii="Arial" w:hAnsi="Arial" w:cs="Arial"/>
        </w:rPr>
      </w:pPr>
    </w:p>
    <w:p w:rsidR="007F3C1D" w:rsidRDefault="007F3C1D" w:rsidP="00096CBC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0B6266" w:rsidRDefault="000B6266" w:rsidP="00096CBC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A04A60" w:rsidRDefault="0003695F" w:rsidP="001F34B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4A60" w:rsidRPr="00B64C35">
        <w:rPr>
          <w:rFonts w:ascii="Arial" w:hAnsi="Arial" w:cs="Arial"/>
        </w:rPr>
        <w:t xml:space="preserve">lzeň </w:t>
      </w:r>
      <w:r w:rsidR="00FD4A71">
        <w:rPr>
          <w:rFonts w:ascii="Arial" w:hAnsi="Arial" w:cs="Arial"/>
        </w:rPr>
        <w:t>16</w:t>
      </w:r>
      <w:r w:rsidR="00C536CB">
        <w:rPr>
          <w:rFonts w:ascii="Arial" w:hAnsi="Arial" w:cs="Arial"/>
        </w:rPr>
        <w:t>. 3</w:t>
      </w:r>
      <w:r w:rsidR="00A04A60" w:rsidRPr="00B64C35">
        <w:rPr>
          <w:rFonts w:ascii="Arial" w:hAnsi="Arial" w:cs="Arial"/>
        </w:rPr>
        <w:t xml:space="preserve">. </w:t>
      </w:r>
      <w:r w:rsidR="003C2068">
        <w:rPr>
          <w:rFonts w:ascii="Arial" w:hAnsi="Arial" w:cs="Arial"/>
        </w:rPr>
        <w:t>2020</w:t>
      </w:r>
    </w:p>
    <w:p w:rsidR="000B6266" w:rsidRDefault="000B6266" w:rsidP="001F34B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0B6266" w:rsidRDefault="000B6266" w:rsidP="001F34B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A04A60" w:rsidRPr="00955ACD" w:rsidRDefault="00A04A60" w:rsidP="00A04A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955ACD">
        <w:rPr>
          <w:rFonts w:ascii="Arial" w:hAnsi="Arial" w:cs="Arial"/>
          <w:b/>
        </w:rPr>
        <w:t>Ing. Michaela Hošťálková</w:t>
      </w:r>
      <w:r w:rsidRPr="00955ACD">
        <w:rPr>
          <w:rFonts w:ascii="Arial" w:hAnsi="Arial" w:cs="Arial"/>
          <w:b/>
        </w:rPr>
        <w:tab/>
      </w:r>
      <w:r w:rsidRPr="00955ACD">
        <w:rPr>
          <w:rFonts w:ascii="Arial" w:hAnsi="Arial" w:cs="Arial"/>
          <w:b/>
        </w:rPr>
        <w:tab/>
      </w:r>
      <w:r w:rsidRPr="00955ACD">
        <w:rPr>
          <w:rFonts w:ascii="Arial" w:hAnsi="Arial" w:cs="Arial"/>
          <w:b/>
        </w:rPr>
        <w:tab/>
      </w:r>
      <w:r w:rsidRPr="00955ACD">
        <w:rPr>
          <w:rFonts w:ascii="Arial" w:hAnsi="Arial" w:cs="Arial"/>
          <w:b/>
        </w:rPr>
        <w:tab/>
      </w:r>
      <w:r w:rsidRPr="00955ACD">
        <w:rPr>
          <w:rFonts w:ascii="Arial" w:hAnsi="Arial" w:cs="Arial"/>
          <w:b/>
        </w:rPr>
        <w:tab/>
      </w:r>
      <w:r w:rsidRPr="00955ACD">
        <w:rPr>
          <w:rFonts w:ascii="Arial" w:hAnsi="Arial" w:cs="Arial"/>
          <w:b/>
        </w:rPr>
        <w:tab/>
      </w:r>
    </w:p>
    <w:p w:rsidR="00A04A60" w:rsidRDefault="00A04A60" w:rsidP="00A04A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4C35">
        <w:rPr>
          <w:rFonts w:ascii="Arial" w:hAnsi="Arial" w:cs="Arial"/>
        </w:rPr>
        <w:t>tisková mluvčí</w:t>
      </w:r>
      <w:r w:rsidRPr="00B64C35">
        <w:rPr>
          <w:rFonts w:ascii="Arial" w:hAnsi="Arial" w:cs="Arial"/>
        </w:rPr>
        <w:tab/>
      </w:r>
    </w:p>
    <w:p w:rsidR="000B6266" w:rsidRDefault="000B6266" w:rsidP="00A04A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B6266" w:rsidRPr="00B64C35" w:rsidRDefault="000B6266" w:rsidP="00A04A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0B6266" w:rsidRPr="00B64C35" w:rsidSect="0085194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6ECC"/>
    <w:multiLevelType w:val="hybridMultilevel"/>
    <w:tmpl w:val="D504A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56D1"/>
    <w:multiLevelType w:val="hybridMultilevel"/>
    <w:tmpl w:val="0D84B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60"/>
    <w:rsid w:val="00000924"/>
    <w:rsid w:val="0003695F"/>
    <w:rsid w:val="00065268"/>
    <w:rsid w:val="00096CBC"/>
    <w:rsid w:val="000B6266"/>
    <w:rsid w:val="00134E95"/>
    <w:rsid w:val="00143850"/>
    <w:rsid w:val="00146EDD"/>
    <w:rsid w:val="00160EBE"/>
    <w:rsid w:val="001F34BC"/>
    <w:rsid w:val="002B7B20"/>
    <w:rsid w:val="002D47CB"/>
    <w:rsid w:val="00312995"/>
    <w:rsid w:val="003358FC"/>
    <w:rsid w:val="00357834"/>
    <w:rsid w:val="00377512"/>
    <w:rsid w:val="003832C9"/>
    <w:rsid w:val="00392435"/>
    <w:rsid w:val="003C2068"/>
    <w:rsid w:val="003D6621"/>
    <w:rsid w:val="003E606F"/>
    <w:rsid w:val="004544E2"/>
    <w:rsid w:val="004E3ABB"/>
    <w:rsid w:val="00511955"/>
    <w:rsid w:val="00555916"/>
    <w:rsid w:val="00590113"/>
    <w:rsid w:val="005A44C4"/>
    <w:rsid w:val="005B2BA9"/>
    <w:rsid w:val="005E0ECD"/>
    <w:rsid w:val="0062751E"/>
    <w:rsid w:val="00651DB7"/>
    <w:rsid w:val="006C0C2A"/>
    <w:rsid w:val="006D5DCF"/>
    <w:rsid w:val="00701929"/>
    <w:rsid w:val="007B3257"/>
    <w:rsid w:val="007C4324"/>
    <w:rsid w:val="007D0E37"/>
    <w:rsid w:val="007F3C1D"/>
    <w:rsid w:val="0085194E"/>
    <w:rsid w:val="008A25CC"/>
    <w:rsid w:val="008F55E5"/>
    <w:rsid w:val="00A02EBE"/>
    <w:rsid w:val="00A04A60"/>
    <w:rsid w:val="00AD503A"/>
    <w:rsid w:val="00B1257C"/>
    <w:rsid w:val="00B3326B"/>
    <w:rsid w:val="00C536CB"/>
    <w:rsid w:val="00C7411E"/>
    <w:rsid w:val="00CC100E"/>
    <w:rsid w:val="00CC57D0"/>
    <w:rsid w:val="00D3156C"/>
    <w:rsid w:val="00D6063A"/>
    <w:rsid w:val="00D73A7D"/>
    <w:rsid w:val="00D864C2"/>
    <w:rsid w:val="00DF1BDC"/>
    <w:rsid w:val="00E31AD4"/>
    <w:rsid w:val="00F00185"/>
    <w:rsid w:val="00F45136"/>
    <w:rsid w:val="00F53887"/>
    <w:rsid w:val="00F60EB0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4457-5DBF-4142-BCC2-9944CBB8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0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04A60"/>
  </w:style>
  <w:style w:type="paragraph" w:styleId="Zpat">
    <w:name w:val="footer"/>
    <w:basedOn w:val="Normln"/>
    <w:link w:val="ZpatChar"/>
    <w:uiPriority w:val="99"/>
    <w:unhideWhenUsed/>
    <w:rsid w:val="00A0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A60"/>
  </w:style>
  <w:style w:type="character" w:styleId="Hypertextovodkaz">
    <w:name w:val="Hyperlink"/>
    <w:uiPriority w:val="99"/>
    <w:unhideWhenUsed/>
    <w:rsid w:val="00A04A6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04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4A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04A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04A60"/>
  </w:style>
  <w:style w:type="paragraph" w:styleId="Textbubliny">
    <w:name w:val="Balloon Text"/>
    <w:basedOn w:val="Normln"/>
    <w:link w:val="TextbublinyChar"/>
    <w:uiPriority w:val="99"/>
    <w:semiHidden/>
    <w:unhideWhenUsed/>
    <w:rsid w:val="00A0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6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3156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3156C"/>
  </w:style>
  <w:style w:type="paragraph" w:styleId="Odstavecseseznamem">
    <w:name w:val="List Paragraph"/>
    <w:basedOn w:val="Normln"/>
    <w:uiPriority w:val="34"/>
    <w:qFormat/>
    <w:rsid w:val="00B3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cr.cz/cs/aktualne/tiskove-zpravy/2020/vlada-schvalila-liberacni-danovy-balicek-378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Michaela Ing. (FÚ pro Plzeňský kraj)</dc:creator>
  <cp:lastModifiedBy>Hošťálková Michaela Ing. (FÚ pro Plzeňský kraj)</cp:lastModifiedBy>
  <cp:revision>73</cp:revision>
  <dcterms:created xsi:type="dcterms:W3CDTF">2015-12-03T10:03:00Z</dcterms:created>
  <dcterms:modified xsi:type="dcterms:W3CDTF">2020-03-16T09:59:00Z</dcterms:modified>
</cp:coreProperties>
</file>